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69FF6909"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r>
      <w:r w:rsidR="003C6D6C" w:rsidRPr="003C6D6C">
        <w:rPr>
          <w:b/>
          <w:iCs/>
          <w:noProof/>
          <w:sz w:val="28"/>
        </w:rPr>
        <w:t>S3-240631</w:t>
      </w:r>
    </w:p>
    <w:p w14:paraId="3A7BAEE1" w14:textId="50EF26EB" w:rsidR="004E3939" w:rsidRPr="00DA53A0" w:rsidRDefault="00DC47B4" w:rsidP="00A57D88">
      <w:pPr>
        <w:pStyle w:val="Header"/>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62AF33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D539B" w:rsidRPr="00AA5CDD">
        <w:rPr>
          <w:rFonts w:ascii="Arial" w:hAnsi="Arial" w:cs="Arial"/>
          <w:b/>
          <w:sz w:val="22"/>
          <w:szCs w:val="22"/>
          <w:highlight w:val="yellow"/>
        </w:rPr>
        <w:t>[Draft]</w:t>
      </w:r>
      <w:r w:rsidR="003D539B">
        <w:rPr>
          <w:rFonts w:ascii="Arial" w:hAnsi="Arial" w:cs="Arial"/>
          <w:b/>
          <w:sz w:val="22"/>
          <w:szCs w:val="22"/>
        </w:rPr>
        <w:t xml:space="preserve"> </w:t>
      </w:r>
      <w:r w:rsidR="00351EFF">
        <w:rPr>
          <w:rFonts w:ascii="Arial" w:hAnsi="Arial" w:cs="Arial"/>
          <w:b/>
          <w:sz w:val="22"/>
          <w:szCs w:val="22"/>
        </w:rPr>
        <w:t xml:space="preserve">Reply </w:t>
      </w:r>
      <w:r w:rsidRPr="004E3939">
        <w:rPr>
          <w:rFonts w:ascii="Arial" w:hAnsi="Arial" w:cs="Arial"/>
          <w:b/>
          <w:sz w:val="22"/>
          <w:szCs w:val="22"/>
        </w:rPr>
        <w:t xml:space="preserve">LS on </w:t>
      </w:r>
      <w:r w:rsidR="00A95583" w:rsidRPr="00622835">
        <w:rPr>
          <w:rFonts w:ascii="Arial" w:hAnsi="Arial" w:cs="Arial"/>
          <w:b/>
          <w:sz w:val="22"/>
          <w:szCs w:val="22"/>
        </w:rPr>
        <w:t>MSISDN exposure</w:t>
      </w:r>
    </w:p>
    <w:p w14:paraId="06BA196E" w14:textId="5F93B751" w:rsidR="00B9770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40D0B" w:rsidRPr="00C00556">
        <w:rPr>
          <w:rFonts w:ascii="Arial" w:hAnsi="Arial" w:cs="Arial"/>
          <w:b/>
          <w:bCs/>
          <w:sz w:val="22"/>
          <w:szCs w:val="22"/>
        </w:rPr>
        <w:t>(</w:t>
      </w:r>
      <w:r w:rsidR="00740D0B" w:rsidRPr="002B6AF4">
        <w:rPr>
          <w:rFonts w:ascii="Arial" w:hAnsi="Arial" w:cs="Arial"/>
          <w:b/>
          <w:bCs/>
          <w:sz w:val="22"/>
          <w:szCs w:val="22"/>
        </w:rPr>
        <w:t>S3-</w:t>
      </w:r>
      <w:r w:rsidR="00740D0B" w:rsidRPr="00740D0B">
        <w:rPr>
          <w:rFonts w:ascii="Arial" w:hAnsi="Arial" w:cs="Arial"/>
          <w:b/>
          <w:bCs/>
          <w:sz w:val="22"/>
          <w:szCs w:val="22"/>
        </w:rPr>
        <w:t xml:space="preserve">240245 </w:t>
      </w:r>
      <w:r w:rsidR="00740D0B" w:rsidRPr="00C00556">
        <w:rPr>
          <w:rFonts w:ascii="Arial" w:hAnsi="Arial" w:cs="Arial"/>
          <w:b/>
          <w:bCs/>
          <w:sz w:val="22"/>
          <w:szCs w:val="22"/>
        </w:rPr>
        <w:t xml:space="preserve">/ </w:t>
      </w:r>
      <w:r w:rsidR="00740D0B" w:rsidRPr="00740D0B">
        <w:rPr>
          <w:rFonts w:ascii="Arial" w:hAnsi="Arial" w:cs="Arial"/>
          <w:b/>
          <w:bCs/>
          <w:sz w:val="22"/>
          <w:szCs w:val="22"/>
        </w:rPr>
        <w:t>S2-2401649</w:t>
      </w:r>
      <w:r w:rsidR="00740D0B" w:rsidRPr="00C00556">
        <w:rPr>
          <w:rFonts w:ascii="Arial" w:hAnsi="Arial" w:cs="Arial"/>
          <w:b/>
          <w:bCs/>
          <w:sz w:val="22"/>
          <w:szCs w:val="22"/>
        </w:rPr>
        <w:t xml:space="preserve">) </w:t>
      </w:r>
      <w:r w:rsidR="00622835" w:rsidRPr="00622835">
        <w:rPr>
          <w:rFonts w:ascii="Arial" w:hAnsi="Arial" w:cs="Arial"/>
          <w:b/>
          <w:sz w:val="22"/>
          <w:szCs w:val="22"/>
        </w:rPr>
        <w:t>LS on limited MSISDN exposure</w:t>
      </w:r>
    </w:p>
    <w:p w14:paraId="2C47B1AD" w14:textId="296CE249" w:rsidR="00756623" w:rsidRDefault="00756623">
      <w:pPr>
        <w:spacing w:after="60"/>
        <w:ind w:left="1985" w:hanging="1985"/>
        <w:rPr>
          <w:rFonts w:ascii="Arial" w:hAnsi="Arial" w:cs="Arial"/>
          <w:b/>
          <w:sz w:val="22"/>
          <w:szCs w:val="22"/>
        </w:rPr>
      </w:pPr>
      <w:r>
        <w:rPr>
          <w:rFonts w:ascii="Arial" w:hAnsi="Arial" w:cs="Arial"/>
          <w:b/>
          <w:sz w:val="22"/>
          <w:szCs w:val="22"/>
        </w:rPr>
        <w:tab/>
      </w:r>
      <w:r w:rsidRPr="00C00556">
        <w:rPr>
          <w:rFonts w:ascii="Arial" w:hAnsi="Arial" w:cs="Arial"/>
          <w:b/>
          <w:bCs/>
          <w:sz w:val="22"/>
          <w:szCs w:val="22"/>
        </w:rPr>
        <w:t>(</w:t>
      </w:r>
      <w:r w:rsidRPr="002B6AF4">
        <w:rPr>
          <w:rFonts w:ascii="Arial" w:hAnsi="Arial" w:cs="Arial"/>
          <w:b/>
          <w:bCs/>
          <w:sz w:val="22"/>
          <w:szCs w:val="22"/>
        </w:rPr>
        <w:t>S3-</w:t>
      </w:r>
      <w:r w:rsidR="00247E44" w:rsidRPr="00247E44">
        <w:rPr>
          <w:rFonts w:ascii="Arial" w:hAnsi="Arial" w:cs="Arial"/>
          <w:b/>
          <w:bCs/>
          <w:sz w:val="22"/>
          <w:szCs w:val="22"/>
        </w:rPr>
        <w:t xml:space="preserve">240235 </w:t>
      </w:r>
      <w:r w:rsidRPr="00C00556">
        <w:rPr>
          <w:rFonts w:ascii="Arial" w:hAnsi="Arial" w:cs="Arial"/>
          <w:b/>
          <w:bCs/>
          <w:sz w:val="22"/>
          <w:szCs w:val="22"/>
        </w:rPr>
        <w:t xml:space="preserve">/ </w:t>
      </w:r>
      <w:r w:rsidRPr="00740D0B">
        <w:rPr>
          <w:rFonts w:ascii="Arial" w:hAnsi="Arial" w:cs="Arial"/>
          <w:b/>
          <w:bCs/>
          <w:sz w:val="22"/>
          <w:szCs w:val="22"/>
        </w:rPr>
        <w:t>S2</w:t>
      </w:r>
      <w:r w:rsidR="00622835">
        <w:rPr>
          <w:rFonts w:ascii="Arial" w:hAnsi="Arial" w:cs="Arial"/>
          <w:b/>
          <w:bCs/>
          <w:sz w:val="22"/>
          <w:szCs w:val="22"/>
        </w:rPr>
        <w:t>-</w:t>
      </w:r>
      <w:bookmarkStart w:id="2" w:name="_Hlk158793269"/>
      <w:r w:rsidR="00622835" w:rsidRPr="00622835">
        <w:rPr>
          <w:rFonts w:ascii="Arial" w:hAnsi="Arial" w:cs="Arial"/>
          <w:b/>
          <w:bCs/>
          <w:sz w:val="22"/>
          <w:szCs w:val="22"/>
        </w:rPr>
        <w:t>2311893</w:t>
      </w:r>
      <w:bookmarkEnd w:id="2"/>
      <w:r w:rsidRPr="00C00556">
        <w:rPr>
          <w:rFonts w:ascii="Arial" w:hAnsi="Arial" w:cs="Arial"/>
          <w:b/>
          <w:bCs/>
          <w:sz w:val="22"/>
          <w:szCs w:val="22"/>
        </w:rPr>
        <w:t xml:space="preserve">) </w:t>
      </w:r>
      <w:r w:rsidR="00AC3850" w:rsidRPr="00AC3850">
        <w:rPr>
          <w:rFonts w:ascii="Arial" w:hAnsi="Arial" w:cs="Arial"/>
          <w:b/>
          <w:sz w:val="22"/>
          <w:szCs w:val="22"/>
        </w:rPr>
        <w:t>LS on MSISDN exposure to trusted AF</w:t>
      </w:r>
    </w:p>
    <w:p w14:paraId="77032CCE" w14:textId="3F8A3211" w:rsidR="0048712F" w:rsidRPr="00756623" w:rsidRDefault="0048712F">
      <w:pPr>
        <w:spacing w:after="60"/>
        <w:ind w:left="1985" w:hanging="1985"/>
        <w:rPr>
          <w:rFonts w:ascii="Arial" w:hAnsi="Arial" w:cs="Arial"/>
          <w:b/>
          <w:bCs/>
          <w:sz w:val="22"/>
          <w:szCs w:val="22"/>
          <w:lang w:val="en-US"/>
        </w:rPr>
      </w:pPr>
      <w:r>
        <w:rPr>
          <w:rFonts w:ascii="Arial" w:hAnsi="Arial" w:cs="Arial"/>
          <w:b/>
          <w:sz w:val="22"/>
          <w:szCs w:val="22"/>
        </w:rPr>
        <w:tab/>
        <w:t>(</w:t>
      </w:r>
      <w:r w:rsidR="00AA2D98" w:rsidRPr="00AA2D98">
        <w:rPr>
          <w:rFonts w:ascii="Arial" w:hAnsi="Arial" w:cs="Arial"/>
          <w:b/>
          <w:sz w:val="22"/>
          <w:szCs w:val="22"/>
        </w:rPr>
        <w:t>S3-240230</w:t>
      </w:r>
      <w:r>
        <w:rPr>
          <w:rFonts w:ascii="Arial" w:hAnsi="Arial" w:cs="Arial"/>
          <w:b/>
          <w:sz w:val="22"/>
          <w:szCs w:val="22"/>
        </w:rPr>
        <w:t>)</w:t>
      </w:r>
      <w:r w:rsidR="00AA2D98">
        <w:rPr>
          <w:rFonts w:ascii="Arial" w:hAnsi="Arial" w:cs="Arial"/>
          <w:b/>
          <w:sz w:val="22"/>
          <w:szCs w:val="22"/>
        </w:rPr>
        <w:t xml:space="preserve"> </w:t>
      </w:r>
      <w:r w:rsidR="00AA2D98" w:rsidRPr="00AA2D98">
        <w:rPr>
          <w:rFonts w:ascii="Arial" w:hAnsi="Arial" w:cs="Arial"/>
          <w:b/>
          <w:sz w:val="22"/>
          <w:szCs w:val="22"/>
        </w:rPr>
        <w:t>LS reply on LS on MSISDN exposure to trusted AF</w:t>
      </w:r>
    </w:p>
    <w:p w14:paraId="2C6E4D6E" w14:textId="0F5ED4C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01B9" w:rsidRPr="00B37E58">
        <w:rPr>
          <w:rFonts w:ascii="Arial" w:hAnsi="Arial" w:cs="Arial"/>
          <w:b/>
          <w:bCs/>
          <w:sz w:val="22"/>
          <w:szCs w:val="22"/>
        </w:rPr>
        <w:t>Release-18</w:t>
      </w:r>
    </w:p>
    <w:bookmarkEnd w:id="3"/>
    <w:bookmarkEnd w:id="4"/>
    <w:bookmarkEnd w:id="5"/>
    <w:p w14:paraId="1E9D3ED8" w14:textId="048D2E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37CA" w:rsidRPr="007C2AF3">
        <w:rPr>
          <w:rFonts w:ascii="Arial" w:hAnsi="Arial" w:cs="Arial"/>
          <w:b/>
          <w:bCs/>
          <w:sz w:val="22"/>
          <w:szCs w:val="22"/>
        </w:rPr>
        <w:t>eEDGE_5GC</w:t>
      </w:r>
    </w:p>
    <w:p w14:paraId="11809BB2" w14:textId="77777777" w:rsidR="00B97703" w:rsidRPr="004E3939" w:rsidRDefault="00B97703">
      <w:pPr>
        <w:spacing w:after="60"/>
        <w:ind w:left="1985" w:hanging="1985"/>
        <w:rPr>
          <w:rFonts w:ascii="Arial" w:hAnsi="Arial" w:cs="Arial"/>
          <w:b/>
          <w:sz w:val="22"/>
          <w:szCs w:val="22"/>
        </w:rPr>
      </w:pPr>
    </w:p>
    <w:p w14:paraId="0DE1AA1F" w14:textId="22B32568" w:rsidR="00B97703" w:rsidRPr="00855066"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5F0099" w:rsidRPr="00BF255B">
        <w:rPr>
          <w:rFonts w:ascii="Arial" w:hAnsi="Arial" w:cs="Arial"/>
          <w:b/>
          <w:sz w:val="22"/>
          <w:szCs w:val="22"/>
          <w:highlight w:val="yellow"/>
        </w:rPr>
        <w:t>Ericsson</w:t>
      </w:r>
      <w:r w:rsidR="009F35AC">
        <w:rPr>
          <w:rFonts w:ascii="Arial" w:hAnsi="Arial" w:cs="Arial"/>
          <w:b/>
          <w:sz w:val="22"/>
          <w:szCs w:val="22"/>
          <w:highlight w:val="yellow"/>
        </w:rPr>
        <w:t xml:space="preserve">, </w:t>
      </w:r>
      <w:r w:rsidR="00837B92">
        <w:rPr>
          <w:rFonts w:ascii="Arial" w:hAnsi="Arial" w:cs="Arial"/>
          <w:b/>
          <w:sz w:val="22"/>
          <w:szCs w:val="22"/>
          <w:highlight w:val="yellow"/>
        </w:rPr>
        <w:t>Verizon</w:t>
      </w:r>
      <w:r w:rsidR="005F0099" w:rsidRPr="00BF255B">
        <w:rPr>
          <w:rFonts w:ascii="Arial" w:hAnsi="Arial" w:cs="Arial"/>
          <w:b/>
          <w:sz w:val="22"/>
          <w:szCs w:val="22"/>
          <w:highlight w:val="yellow"/>
        </w:rPr>
        <w:t>, to be SA3</w:t>
      </w:r>
    </w:p>
    <w:p w14:paraId="2548326B" w14:textId="6FC4C32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5066">
        <w:rPr>
          <w:rFonts w:ascii="Arial" w:hAnsi="Arial" w:cs="Arial"/>
          <w:b/>
          <w:bCs/>
          <w:sz w:val="22"/>
          <w:szCs w:val="22"/>
        </w:rPr>
        <w:t>SA2</w:t>
      </w:r>
      <w:r w:rsidR="00E030B1">
        <w:rPr>
          <w:rFonts w:ascii="Arial" w:hAnsi="Arial" w:cs="Arial"/>
          <w:b/>
          <w:bCs/>
          <w:sz w:val="22"/>
          <w:szCs w:val="22"/>
        </w:rPr>
        <w:t xml:space="preserve">, </w:t>
      </w:r>
      <w:bookmarkStart w:id="6" w:name="_Hlk158792838"/>
      <w:r w:rsidR="00E030B1" w:rsidRPr="00D429E4">
        <w:rPr>
          <w:rFonts w:ascii="Arial" w:hAnsi="Arial" w:cs="Arial"/>
          <w:b/>
          <w:bCs/>
          <w:sz w:val="22"/>
          <w:szCs w:val="22"/>
        </w:rPr>
        <w:t>GSMA OPG</w:t>
      </w:r>
      <w:bookmarkEnd w:id="6"/>
    </w:p>
    <w:p w14:paraId="5DC2ED77" w14:textId="15B843F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BF1EE1">
        <w:rPr>
          <w:rFonts w:ascii="Arial" w:hAnsi="Arial" w:cs="Arial"/>
          <w:b/>
          <w:bCs/>
          <w:sz w:val="22"/>
          <w:szCs w:val="22"/>
        </w:rPr>
        <w:t>SA6</w:t>
      </w:r>
    </w:p>
    <w:bookmarkEnd w:id="7"/>
    <w:bookmarkEnd w:id="8"/>
    <w:p w14:paraId="1A1CC9B8" w14:textId="77777777" w:rsidR="00B97703" w:rsidRDefault="00B97703">
      <w:pPr>
        <w:spacing w:after="60"/>
        <w:ind w:left="1985" w:hanging="1985"/>
        <w:rPr>
          <w:rFonts w:ascii="Arial" w:hAnsi="Arial" w:cs="Arial"/>
          <w:bCs/>
        </w:rPr>
      </w:pPr>
    </w:p>
    <w:p w14:paraId="5D73695D" w14:textId="201A0F1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06E65">
        <w:rPr>
          <w:rFonts w:ascii="Arial" w:hAnsi="Arial" w:cs="Arial"/>
          <w:b/>
          <w:bCs/>
          <w:sz w:val="22"/>
          <w:szCs w:val="22"/>
        </w:rPr>
        <w:t>Ferhat Karakoc</w:t>
      </w:r>
    </w:p>
    <w:p w14:paraId="2F9E069A" w14:textId="2918F6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54F">
        <w:rPr>
          <w:rFonts w:ascii="Arial" w:hAnsi="Arial" w:cs="Arial"/>
          <w:b/>
          <w:bCs/>
          <w:sz w:val="22"/>
          <w:szCs w:val="22"/>
        </w:rPr>
        <w:t xml:space="preserve">ferhat dot karakoc at </w:t>
      </w:r>
      <w:proofErr w:type="spellStart"/>
      <w:r w:rsidR="0085054F">
        <w:rPr>
          <w:rFonts w:ascii="Arial" w:hAnsi="Arial" w:cs="Arial"/>
          <w:b/>
          <w:bCs/>
          <w:sz w:val="22"/>
          <w:szCs w:val="22"/>
        </w:rPr>
        <w:t>ericsson</w:t>
      </w:r>
      <w:proofErr w:type="spellEnd"/>
      <w:r w:rsidR="0085054F">
        <w:rPr>
          <w:rFonts w:ascii="Arial" w:hAnsi="Arial" w:cs="Arial"/>
          <w:b/>
          <w:bCs/>
          <w:sz w:val="22"/>
          <w:szCs w:val="22"/>
        </w:rPr>
        <w:t xml:space="preserve"> dot com</w:t>
      </w:r>
    </w:p>
    <w:p w14:paraId="5C701869" w14:textId="3E13B7E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CDA24A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1A30">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32F5468" w14:textId="1BE6D878" w:rsidR="00D955C0" w:rsidRDefault="00D955C0" w:rsidP="00D955C0">
      <w:pPr>
        <w:spacing w:after="120"/>
        <w:rPr>
          <w:rFonts w:ascii="Arial" w:hAnsi="Arial" w:cs="Arial"/>
        </w:rPr>
      </w:pPr>
      <w:r>
        <w:rPr>
          <w:rFonts w:ascii="Arial" w:hAnsi="Arial" w:cs="Arial"/>
        </w:rPr>
        <w:t>SA3 would like to thank SA2</w:t>
      </w:r>
      <w:r w:rsidR="006173DB">
        <w:rPr>
          <w:rFonts w:ascii="Arial" w:hAnsi="Arial" w:cs="Arial"/>
        </w:rPr>
        <w:t xml:space="preserve"> and GSMA OPG</w:t>
      </w:r>
      <w:r>
        <w:rPr>
          <w:rFonts w:ascii="Arial" w:hAnsi="Arial" w:cs="Arial"/>
        </w:rPr>
        <w:t xml:space="preserve"> for the </w:t>
      </w:r>
      <w:proofErr w:type="spellStart"/>
      <w:r>
        <w:rPr>
          <w:rFonts w:ascii="Arial" w:hAnsi="Arial" w:cs="Arial"/>
        </w:rPr>
        <w:t>LS</w:t>
      </w:r>
      <w:r w:rsidR="006173DB">
        <w:rPr>
          <w:rFonts w:ascii="Arial" w:hAnsi="Arial" w:cs="Arial"/>
        </w:rPr>
        <w:t>es</w:t>
      </w:r>
      <w:proofErr w:type="spellEnd"/>
      <w:r>
        <w:rPr>
          <w:rFonts w:ascii="Arial" w:hAnsi="Arial" w:cs="Arial"/>
        </w:rPr>
        <w:t xml:space="preserve"> on </w:t>
      </w:r>
      <w:r w:rsidRPr="006A16F8">
        <w:rPr>
          <w:rFonts w:ascii="Arial" w:hAnsi="Arial" w:cs="Arial"/>
        </w:rPr>
        <w:t>MSISDN exposure to trusted AF</w:t>
      </w:r>
      <w:r w:rsidR="006173DB">
        <w:rPr>
          <w:rFonts w:ascii="Arial" w:hAnsi="Arial" w:cs="Arial"/>
        </w:rPr>
        <w:t xml:space="preserve"> and limited MSISDN exposure</w:t>
      </w:r>
      <w:r>
        <w:rPr>
          <w:rFonts w:ascii="Arial" w:hAnsi="Arial" w:cs="Arial"/>
        </w:rPr>
        <w:t xml:space="preserve"> and provide the following feedback for the question</w:t>
      </w:r>
      <w:r w:rsidR="001C0DA7">
        <w:rPr>
          <w:rFonts w:ascii="Arial" w:hAnsi="Arial" w:cs="Arial"/>
        </w:rPr>
        <w:t>s</w:t>
      </w:r>
      <w:r w:rsidR="00707631">
        <w:rPr>
          <w:rFonts w:ascii="Arial" w:hAnsi="Arial" w:cs="Arial"/>
        </w:rPr>
        <w:t>.</w:t>
      </w:r>
    </w:p>
    <w:p w14:paraId="404F1347" w14:textId="77777777" w:rsidR="00707631" w:rsidRDefault="00707631" w:rsidP="00707631">
      <w:pPr>
        <w:spacing w:after="120"/>
        <w:rPr>
          <w:rFonts w:ascii="Arial" w:hAnsi="Arial" w:cs="Arial"/>
        </w:rPr>
      </w:pPr>
    </w:p>
    <w:p w14:paraId="6B5EA951" w14:textId="51D70106" w:rsidR="004D0D98" w:rsidRPr="00707631" w:rsidRDefault="00707631" w:rsidP="00707631">
      <w:pPr>
        <w:spacing w:after="120"/>
        <w:rPr>
          <w:rFonts w:ascii="Arial" w:hAnsi="Arial" w:cs="Arial"/>
        </w:rPr>
      </w:pPr>
      <w:r w:rsidRPr="00707631">
        <w:rPr>
          <w:rFonts w:ascii="Arial" w:hAnsi="Arial" w:cs="Arial"/>
        </w:rPr>
        <w:t xml:space="preserve">SA2 question in S2-2311893: </w:t>
      </w:r>
      <w:r w:rsidR="004D0D98" w:rsidRPr="00707631">
        <w:rPr>
          <w:rFonts w:ascii="Arial" w:hAnsi="Arial" w:cs="Arial"/>
        </w:rPr>
        <w:t>SA2 would like feedback from SA3 regarding the conditions under which exposure of MSISDN to trusted AFs are acceptable.</w:t>
      </w:r>
    </w:p>
    <w:p w14:paraId="29927419" w14:textId="702E341D" w:rsidR="004D0D98" w:rsidRDefault="00707631" w:rsidP="004D0D98">
      <w:pPr>
        <w:spacing w:after="120"/>
        <w:rPr>
          <w:rFonts w:ascii="Arial" w:hAnsi="Arial" w:cs="Arial"/>
          <w:lang w:val="en-US"/>
        </w:rPr>
      </w:pPr>
      <w:r>
        <w:rPr>
          <w:rFonts w:ascii="Arial" w:hAnsi="Arial" w:cs="Arial"/>
        </w:rPr>
        <w:t xml:space="preserve">SA3 response: </w:t>
      </w:r>
      <w:r w:rsidR="004D0D98">
        <w:rPr>
          <w:rFonts w:ascii="Arial" w:hAnsi="Arial" w:cs="Arial"/>
        </w:rPr>
        <w:t>E</w:t>
      </w:r>
      <w:r w:rsidR="004D0D98" w:rsidRPr="001B4D41">
        <w:rPr>
          <w:rFonts w:ascii="Arial" w:hAnsi="Arial" w:cs="Arial"/>
        </w:rPr>
        <w:t xml:space="preserve">xposure </w:t>
      </w:r>
      <w:r w:rsidR="004D0D98">
        <w:rPr>
          <w:rFonts w:ascii="Arial" w:hAnsi="Arial" w:cs="Arial"/>
        </w:rPr>
        <w:t>o</w:t>
      </w:r>
      <w:r w:rsidR="004D0D98" w:rsidRPr="001B4D41">
        <w:rPr>
          <w:rFonts w:ascii="Arial" w:hAnsi="Arial" w:cs="Arial"/>
        </w:rPr>
        <w:t xml:space="preserve">f </w:t>
      </w:r>
      <w:r w:rsidR="004D0D98" w:rsidRPr="002F1C94">
        <w:rPr>
          <w:rFonts w:ascii="Arial" w:hAnsi="Arial" w:cs="Arial"/>
        </w:rPr>
        <w:t>GPSI in MSISDN format</w:t>
      </w:r>
      <w:r w:rsidR="004D0D98" w:rsidRPr="001B4D41">
        <w:rPr>
          <w:rFonts w:ascii="Arial" w:hAnsi="Arial" w:cs="Arial"/>
        </w:rPr>
        <w:t xml:space="preserve"> to trusted AFs </w:t>
      </w:r>
      <w:r w:rsidR="004D0D98">
        <w:rPr>
          <w:rFonts w:ascii="Arial" w:hAnsi="Arial" w:cs="Arial"/>
        </w:rPr>
        <w:t>depends on operator policy and regulation.</w:t>
      </w:r>
      <w:r w:rsidR="004D0D98">
        <w:rPr>
          <w:rFonts w:ascii="Arial" w:hAnsi="Arial" w:cs="Arial"/>
          <w:lang w:val="en-US"/>
        </w:rPr>
        <w:t xml:space="preserve"> Such exposure is deemed acceptable when:</w:t>
      </w:r>
    </w:p>
    <w:p w14:paraId="727CBDAB" w14:textId="77777777" w:rsidR="004D0D98" w:rsidRPr="003545AC" w:rsidRDefault="004D0D98" w:rsidP="004D0D98">
      <w:pPr>
        <w:pStyle w:val="ListParagraph"/>
        <w:numPr>
          <w:ilvl w:val="0"/>
          <w:numId w:val="8"/>
        </w:numPr>
        <w:spacing w:after="120"/>
        <w:rPr>
          <w:rFonts w:ascii="Arial" w:hAnsi="Arial" w:cs="Arial"/>
          <w:lang w:val="en-US"/>
        </w:rPr>
      </w:pPr>
      <w:r>
        <w:rPr>
          <w:rFonts w:ascii="Arial" w:hAnsi="Arial" w:cs="Arial"/>
        </w:rPr>
        <w:t>T</w:t>
      </w:r>
      <w:r w:rsidRPr="00791AB5">
        <w:rPr>
          <w:rFonts w:ascii="Arial" w:hAnsi="Arial" w:cs="Arial"/>
        </w:rPr>
        <w:t>he AF is the home operator owned trusted AF within the PLMN domain (i.e., the AF is operated by the MNO and the AF does not expose the GPSI in MSISDN format outside the PLMN domain)</w:t>
      </w:r>
      <w:r>
        <w:rPr>
          <w:rFonts w:ascii="Arial" w:hAnsi="Arial" w:cs="Arial"/>
        </w:rPr>
        <w:t>,</w:t>
      </w:r>
      <w:r w:rsidRPr="00791AB5">
        <w:rPr>
          <w:rFonts w:ascii="Arial" w:hAnsi="Arial" w:cs="Arial"/>
        </w:rPr>
        <w:t xml:space="preserve"> or </w:t>
      </w:r>
    </w:p>
    <w:p w14:paraId="07937444" w14:textId="1A60AC02" w:rsidR="003545AC" w:rsidRPr="00791AB5" w:rsidRDefault="003545AC" w:rsidP="004D0D98">
      <w:pPr>
        <w:pStyle w:val="ListParagraph"/>
        <w:numPr>
          <w:ilvl w:val="0"/>
          <w:numId w:val="8"/>
        </w:numPr>
        <w:spacing w:after="120"/>
        <w:rPr>
          <w:rFonts w:ascii="Arial" w:hAnsi="Arial" w:cs="Arial"/>
          <w:lang w:val="en-US"/>
        </w:rPr>
      </w:pPr>
      <w:r>
        <w:rPr>
          <w:rFonts w:ascii="Arial" w:hAnsi="Arial" w:cs="Arial"/>
        </w:rPr>
        <w:t xml:space="preserve">The </w:t>
      </w:r>
      <w:r w:rsidR="002A77E0">
        <w:rPr>
          <w:rFonts w:ascii="Arial" w:hAnsi="Arial" w:cs="Arial"/>
        </w:rPr>
        <w:t>home operator has a contract, which gives full control of the AF to the home operator</w:t>
      </w:r>
      <w:r w:rsidR="00DD4F29">
        <w:rPr>
          <w:rFonts w:ascii="Arial" w:hAnsi="Arial" w:cs="Arial"/>
        </w:rPr>
        <w:t>, or</w:t>
      </w:r>
    </w:p>
    <w:p w14:paraId="36853A1D" w14:textId="77777777" w:rsidR="004D0D98" w:rsidRDefault="004D0D98" w:rsidP="004D0D98">
      <w:pPr>
        <w:pStyle w:val="ListParagraph"/>
        <w:numPr>
          <w:ilvl w:val="0"/>
          <w:numId w:val="8"/>
        </w:numPr>
        <w:spacing w:after="120"/>
        <w:rPr>
          <w:rFonts w:ascii="Arial" w:hAnsi="Arial" w:cs="Arial"/>
          <w:lang w:val="en-US"/>
        </w:rPr>
      </w:pPr>
      <w:r>
        <w:rPr>
          <w:rFonts w:ascii="Arial" w:hAnsi="Arial" w:cs="Arial"/>
        </w:rPr>
        <w:t>T</w:t>
      </w:r>
      <w:r w:rsidRPr="00791AB5">
        <w:rPr>
          <w:rFonts w:ascii="Arial" w:hAnsi="Arial" w:cs="Arial"/>
        </w:rPr>
        <w:t>he AF owner is the subscription owner.</w:t>
      </w:r>
      <w:r w:rsidRPr="00791AB5">
        <w:rPr>
          <w:rFonts w:ascii="Arial" w:hAnsi="Arial" w:cs="Arial"/>
          <w:lang w:val="en-US"/>
        </w:rPr>
        <w:t xml:space="preserve"> </w:t>
      </w:r>
    </w:p>
    <w:p w14:paraId="1B77B4AB" w14:textId="77777777" w:rsidR="00F961DD" w:rsidRDefault="00F961DD" w:rsidP="00F961DD">
      <w:pPr>
        <w:spacing w:after="120"/>
        <w:rPr>
          <w:rFonts w:ascii="Arial" w:hAnsi="Arial" w:cs="Arial"/>
          <w:lang w:val="en-US"/>
        </w:rPr>
      </w:pPr>
    </w:p>
    <w:p w14:paraId="15E67656" w14:textId="3E2B2010" w:rsidR="00586017" w:rsidRPr="00707631" w:rsidRDefault="00707631" w:rsidP="00707631">
      <w:pPr>
        <w:spacing w:after="120"/>
        <w:rPr>
          <w:rFonts w:ascii="Arial" w:hAnsi="Arial" w:cs="Arial"/>
          <w:lang w:val="en-US"/>
        </w:rPr>
      </w:pPr>
      <w:r w:rsidRPr="00707631">
        <w:rPr>
          <w:rFonts w:ascii="Arial" w:hAnsi="Arial" w:cs="Arial"/>
          <w:lang w:val="en-US"/>
        </w:rPr>
        <w:t xml:space="preserve">SA2 question in S2-2401649: </w:t>
      </w:r>
      <w:r w:rsidR="00586017" w:rsidRPr="00707631">
        <w:rPr>
          <w:rFonts w:ascii="Arial" w:hAnsi="Arial" w:cs="Arial"/>
        </w:rPr>
        <w:t>The condition for exposure of the MSISDN (GPSI in the form of MSISDN) is described in clause 4.15.10A in the draft 23.502CR4509. If SA3 has any concern with the condition for MSISDN exposure, SA3 is requested to provide feedback to SA2 before the end of SA2#161.</w:t>
      </w:r>
    </w:p>
    <w:p w14:paraId="5D3E0804" w14:textId="57811EF3" w:rsidR="00586017" w:rsidRDefault="00707631" w:rsidP="004D0D98">
      <w:pPr>
        <w:spacing w:after="120"/>
        <w:rPr>
          <w:rFonts w:ascii="Arial" w:hAnsi="Arial" w:cs="Arial"/>
        </w:rPr>
      </w:pPr>
      <w:r>
        <w:rPr>
          <w:rFonts w:ascii="Arial" w:hAnsi="Arial" w:cs="Arial"/>
        </w:rPr>
        <w:t xml:space="preserve">SA3 response: </w:t>
      </w:r>
      <w:r w:rsidR="00A67F47">
        <w:rPr>
          <w:rFonts w:ascii="Arial" w:hAnsi="Arial" w:cs="Arial"/>
        </w:rPr>
        <w:t>T</w:t>
      </w:r>
      <w:r w:rsidR="00AE02F9">
        <w:rPr>
          <w:rFonts w:ascii="Arial" w:hAnsi="Arial" w:cs="Arial"/>
        </w:rPr>
        <w:t xml:space="preserve">he </w:t>
      </w:r>
      <w:r w:rsidR="009D6A19">
        <w:rPr>
          <w:rFonts w:ascii="Arial" w:hAnsi="Arial" w:cs="Arial"/>
        </w:rPr>
        <w:t xml:space="preserve">condition </w:t>
      </w:r>
      <w:r w:rsidR="005A4ABD">
        <w:rPr>
          <w:rFonts w:ascii="Arial" w:hAnsi="Arial" w:cs="Arial"/>
        </w:rPr>
        <w:t xml:space="preserve">described is the draft </w:t>
      </w:r>
      <w:r w:rsidR="005A4ABD" w:rsidRPr="00707631">
        <w:rPr>
          <w:rFonts w:ascii="Arial" w:hAnsi="Arial" w:cs="Arial"/>
        </w:rPr>
        <w:t>23.502CR4509</w:t>
      </w:r>
      <w:r w:rsidR="00A67F47">
        <w:rPr>
          <w:rFonts w:ascii="Arial" w:hAnsi="Arial" w:cs="Arial"/>
        </w:rPr>
        <w:t xml:space="preserve"> is the following: </w:t>
      </w:r>
    </w:p>
    <w:p w14:paraId="0A9B10EA" w14:textId="41651081" w:rsidR="00331FBD" w:rsidRDefault="00864357" w:rsidP="004D0D98">
      <w:pPr>
        <w:spacing w:after="120"/>
        <w:rPr>
          <w:i/>
          <w:iCs/>
        </w:rPr>
      </w:pPr>
      <w:r w:rsidRPr="00864357">
        <w:rPr>
          <w:i/>
          <w:iCs/>
        </w:rPr>
        <w:t>"</w:t>
      </w:r>
      <w:r w:rsidR="00331FBD" w:rsidRPr="00864357">
        <w:rPr>
          <w:rFonts w:ascii="Arial" w:hAnsi="Arial" w:cs="Arial"/>
          <w:i/>
          <w:iCs/>
          <w:lang w:val="en-US"/>
        </w:rPr>
        <w:t>The AF is HPLMN or SNPN operator owned and operated within the operator domain and the AF does not re-expose the GPSI in MSISDN format outside the operator domain.</w:t>
      </w:r>
      <w:r w:rsidRPr="00864357">
        <w:rPr>
          <w:i/>
          <w:iCs/>
        </w:rPr>
        <w:t>"</w:t>
      </w:r>
    </w:p>
    <w:p w14:paraId="440D2309" w14:textId="0C5BB1FF" w:rsidR="00A468A3" w:rsidRDefault="004A2070" w:rsidP="004D0D98">
      <w:pPr>
        <w:spacing w:after="120"/>
        <w:rPr>
          <w:rFonts w:ascii="Arial" w:hAnsi="Arial" w:cs="Arial"/>
        </w:rPr>
      </w:pPr>
      <w:r w:rsidRPr="004A2070">
        <w:rPr>
          <w:rFonts w:ascii="Arial" w:hAnsi="Arial" w:cs="Arial"/>
        </w:rPr>
        <w:t xml:space="preserve">SA3 has no concerns with </w:t>
      </w:r>
      <w:r w:rsidR="00A468A3">
        <w:rPr>
          <w:rFonts w:ascii="Arial" w:hAnsi="Arial" w:cs="Arial"/>
        </w:rPr>
        <w:t>MSISDN exposure</w:t>
      </w:r>
      <w:r w:rsidR="00A468A3" w:rsidRPr="004A2070">
        <w:rPr>
          <w:rFonts w:ascii="Arial" w:hAnsi="Arial" w:cs="Arial"/>
        </w:rPr>
        <w:t xml:space="preserve"> </w:t>
      </w:r>
      <w:r w:rsidR="00A468A3">
        <w:rPr>
          <w:rFonts w:ascii="Arial" w:hAnsi="Arial" w:cs="Arial"/>
        </w:rPr>
        <w:t>u</w:t>
      </w:r>
      <w:r w:rsidR="004A5040">
        <w:rPr>
          <w:rFonts w:ascii="Arial" w:hAnsi="Arial" w:cs="Arial"/>
        </w:rPr>
        <w:t>nder t</w:t>
      </w:r>
      <w:r w:rsidR="00864357">
        <w:rPr>
          <w:rFonts w:ascii="Arial" w:hAnsi="Arial" w:cs="Arial"/>
        </w:rPr>
        <w:t xml:space="preserve">he condition described is the draft </w:t>
      </w:r>
      <w:r w:rsidR="00864357" w:rsidRPr="00707631">
        <w:rPr>
          <w:rFonts w:ascii="Arial" w:hAnsi="Arial" w:cs="Arial"/>
        </w:rPr>
        <w:t>23.502CR4509</w:t>
      </w:r>
      <w:r w:rsidR="00A468A3">
        <w:rPr>
          <w:rFonts w:ascii="Arial" w:hAnsi="Arial" w:cs="Arial"/>
        </w:rPr>
        <w:t>.</w:t>
      </w:r>
      <w:r w:rsidR="00DD4F29">
        <w:rPr>
          <w:rFonts w:ascii="Arial" w:hAnsi="Arial" w:cs="Arial"/>
        </w:rPr>
        <w:t xml:space="preserve"> Please check the answer to the previous question for additional conditions.</w:t>
      </w:r>
    </w:p>
    <w:p w14:paraId="6D50E54C" w14:textId="0E5DEB00" w:rsidR="00707631" w:rsidRDefault="004A5040" w:rsidP="004D0D98">
      <w:pPr>
        <w:spacing w:after="120"/>
        <w:rPr>
          <w:rFonts w:ascii="Arial" w:hAnsi="Arial" w:cs="Arial"/>
          <w:lang w:val="en-US"/>
        </w:rPr>
      </w:pPr>
      <w:r>
        <w:rPr>
          <w:rFonts w:ascii="Arial" w:hAnsi="Arial" w:cs="Arial"/>
        </w:rPr>
        <w:t xml:space="preserve"> </w:t>
      </w:r>
    </w:p>
    <w:p w14:paraId="30134114" w14:textId="2E466283" w:rsidR="004D0D98" w:rsidRDefault="004D0D98" w:rsidP="004D0D98">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08AF3A7D" w14:textId="77777777" w:rsidR="00B97703" w:rsidRDefault="002F1940" w:rsidP="000F6242">
      <w:pPr>
        <w:pStyle w:val="Heading1"/>
      </w:pPr>
      <w:r>
        <w:lastRenderedPageBreak/>
        <w:t>2</w:t>
      </w:r>
      <w:r>
        <w:tab/>
      </w:r>
      <w:r w:rsidR="000F6242">
        <w:t>Actions</w:t>
      </w:r>
    </w:p>
    <w:p w14:paraId="45637978" w14:textId="67E63E07" w:rsidR="00B97703" w:rsidRDefault="00B97703">
      <w:pPr>
        <w:spacing w:after="120"/>
        <w:ind w:left="1985" w:hanging="1985"/>
        <w:rPr>
          <w:rFonts w:ascii="Arial" w:hAnsi="Arial" w:cs="Arial"/>
          <w:b/>
        </w:rPr>
      </w:pPr>
      <w:r>
        <w:rPr>
          <w:rFonts w:ascii="Arial" w:hAnsi="Arial" w:cs="Arial"/>
          <w:b/>
        </w:rPr>
        <w:t>To</w:t>
      </w:r>
      <w:r w:rsidR="003D539B">
        <w:rPr>
          <w:rFonts w:ascii="Arial" w:hAnsi="Arial" w:cs="Arial"/>
          <w:b/>
        </w:rPr>
        <w:t>:</w:t>
      </w:r>
      <w:r w:rsidR="000F6242">
        <w:rPr>
          <w:rFonts w:ascii="Arial" w:hAnsi="Arial" w:cs="Arial"/>
          <w:b/>
        </w:rPr>
        <w:t xml:space="preserve"> </w:t>
      </w:r>
      <w:r w:rsidR="00A56818">
        <w:rPr>
          <w:rFonts w:ascii="Arial" w:hAnsi="Arial" w:cs="Arial"/>
        </w:rPr>
        <w:t>SA2</w:t>
      </w:r>
      <w:r w:rsidR="003D539B">
        <w:rPr>
          <w:rFonts w:ascii="Arial" w:hAnsi="Arial" w:cs="Arial"/>
        </w:rPr>
        <w:t xml:space="preserve">, </w:t>
      </w:r>
      <w:r w:rsidR="003D539B" w:rsidRPr="003D539B">
        <w:rPr>
          <w:rFonts w:ascii="Arial" w:hAnsi="Arial" w:cs="Arial"/>
        </w:rPr>
        <w:t>GSMA OPG</w:t>
      </w:r>
    </w:p>
    <w:p w14:paraId="066613F7" w14:textId="66DCFB39" w:rsidR="00B97703" w:rsidRPr="00F33306" w:rsidRDefault="00B97703" w:rsidP="00F33306">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96446" w:rsidRPr="000C6B70">
        <w:rPr>
          <w:rFonts w:ascii="Arial" w:hAnsi="Arial" w:cs="Arial"/>
          <w:bCs/>
          <w:color w:val="000000" w:themeColor="text1"/>
        </w:rPr>
        <w:t xml:space="preserve">SA3 kindly asks SA2 </w:t>
      </w:r>
      <w:r w:rsidR="004428C9">
        <w:rPr>
          <w:rFonts w:ascii="Arial" w:hAnsi="Arial" w:cs="Arial"/>
          <w:bCs/>
          <w:color w:val="000000" w:themeColor="text1"/>
        </w:rPr>
        <w:t xml:space="preserve">and GMSA OPG </w:t>
      </w:r>
      <w:r w:rsidR="00E96446" w:rsidRPr="000C6B70">
        <w:rPr>
          <w:rFonts w:ascii="Arial" w:hAnsi="Arial" w:cs="Arial"/>
          <w:bCs/>
          <w:color w:val="000000" w:themeColor="text1"/>
        </w:rPr>
        <w:t>to take the above information into account</w:t>
      </w:r>
      <w:r w:rsidR="00E96446">
        <w:rPr>
          <w:rFonts w:ascii="Arial" w:hAnsi="Arial" w:cs="Arial"/>
          <w:bCs/>
          <w:color w:val="000000" w:themeColor="text1"/>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A8AE" w14:textId="77777777" w:rsidR="00C15F9D" w:rsidRDefault="00C15F9D">
      <w:pPr>
        <w:spacing w:after="0"/>
      </w:pPr>
      <w:r>
        <w:separator/>
      </w:r>
    </w:p>
  </w:endnote>
  <w:endnote w:type="continuationSeparator" w:id="0">
    <w:p w14:paraId="611AF2EA" w14:textId="77777777" w:rsidR="00C15F9D" w:rsidRDefault="00C15F9D">
      <w:pPr>
        <w:spacing w:after="0"/>
      </w:pPr>
      <w:r>
        <w:continuationSeparator/>
      </w:r>
    </w:p>
  </w:endnote>
  <w:endnote w:type="continuationNotice" w:id="1">
    <w:p w14:paraId="4DBDE57B" w14:textId="77777777" w:rsidR="00C15F9D" w:rsidRDefault="00C15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B6DA" w14:textId="77777777" w:rsidR="00C15F9D" w:rsidRDefault="00C15F9D">
      <w:pPr>
        <w:spacing w:after="0"/>
      </w:pPr>
      <w:r>
        <w:separator/>
      </w:r>
    </w:p>
  </w:footnote>
  <w:footnote w:type="continuationSeparator" w:id="0">
    <w:p w14:paraId="30040F10" w14:textId="77777777" w:rsidR="00C15F9D" w:rsidRDefault="00C15F9D">
      <w:pPr>
        <w:spacing w:after="0"/>
      </w:pPr>
      <w:r>
        <w:continuationSeparator/>
      </w:r>
    </w:p>
  </w:footnote>
  <w:footnote w:type="continuationNotice" w:id="1">
    <w:p w14:paraId="124D3062" w14:textId="77777777" w:rsidR="00C15F9D" w:rsidRDefault="00C15F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DF0E36"/>
    <w:multiLevelType w:val="hybridMultilevel"/>
    <w:tmpl w:val="76A0743A"/>
    <w:lvl w:ilvl="0" w:tplc="E6A622C0">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910388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4D3C"/>
    <w:rsid w:val="00084D35"/>
    <w:rsid w:val="000B21DF"/>
    <w:rsid w:val="000E6116"/>
    <w:rsid w:val="000F6242"/>
    <w:rsid w:val="00103FF1"/>
    <w:rsid w:val="0017667A"/>
    <w:rsid w:val="00196B59"/>
    <w:rsid w:val="001A14F2"/>
    <w:rsid w:val="001B3A86"/>
    <w:rsid w:val="001B763F"/>
    <w:rsid w:val="001C0DA7"/>
    <w:rsid w:val="002137CA"/>
    <w:rsid w:val="00220060"/>
    <w:rsid w:val="00226381"/>
    <w:rsid w:val="002473B2"/>
    <w:rsid w:val="00247E44"/>
    <w:rsid w:val="002869FE"/>
    <w:rsid w:val="002A77E0"/>
    <w:rsid w:val="002D0306"/>
    <w:rsid w:val="002E01C1"/>
    <w:rsid w:val="002F1940"/>
    <w:rsid w:val="00322204"/>
    <w:rsid w:val="00331FBD"/>
    <w:rsid w:val="00351EFF"/>
    <w:rsid w:val="003545AC"/>
    <w:rsid w:val="00383545"/>
    <w:rsid w:val="003C06D2"/>
    <w:rsid w:val="003C6D6C"/>
    <w:rsid w:val="003D539B"/>
    <w:rsid w:val="003E7A5E"/>
    <w:rsid w:val="003F5E20"/>
    <w:rsid w:val="00433500"/>
    <w:rsid w:val="00433F71"/>
    <w:rsid w:val="0043559E"/>
    <w:rsid w:val="00440D43"/>
    <w:rsid w:val="00441B3A"/>
    <w:rsid w:val="004428C9"/>
    <w:rsid w:val="00470DF6"/>
    <w:rsid w:val="0048712F"/>
    <w:rsid w:val="00490D22"/>
    <w:rsid w:val="00493CD4"/>
    <w:rsid w:val="004A2070"/>
    <w:rsid w:val="004A5040"/>
    <w:rsid w:val="004D0D98"/>
    <w:rsid w:val="004E3939"/>
    <w:rsid w:val="004F32F4"/>
    <w:rsid w:val="00526DDD"/>
    <w:rsid w:val="005301B9"/>
    <w:rsid w:val="00586017"/>
    <w:rsid w:val="005A4ABD"/>
    <w:rsid w:val="005B6433"/>
    <w:rsid w:val="005F0099"/>
    <w:rsid w:val="006000D1"/>
    <w:rsid w:val="0060190B"/>
    <w:rsid w:val="006052AD"/>
    <w:rsid w:val="006173DB"/>
    <w:rsid w:val="00622835"/>
    <w:rsid w:val="00706E65"/>
    <w:rsid w:val="00707631"/>
    <w:rsid w:val="0073766B"/>
    <w:rsid w:val="00740D0B"/>
    <w:rsid w:val="00756623"/>
    <w:rsid w:val="00761A30"/>
    <w:rsid w:val="007B43D4"/>
    <w:rsid w:val="007F4F92"/>
    <w:rsid w:val="00837B92"/>
    <w:rsid w:val="0085054F"/>
    <w:rsid w:val="00855066"/>
    <w:rsid w:val="00864357"/>
    <w:rsid w:val="008758B0"/>
    <w:rsid w:val="008D3E9C"/>
    <w:rsid w:val="008D772F"/>
    <w:rsid w:val="008E4828"/>
    <w:rsid w:val="00912BF4"/>
    <w:rsid w:val="00914CD1"/>
    <w:rsid w:val="009528CF"/>
    <w:rsid w:val="009603F6"/>
    <w:rsid w:val="009963AC"/>
    <w:rsid w:val="0099764C"/>
    <w:rsid w:val="009C01E1"/>
    <w:rsid w:val="009D6A19"/>
    <w:rsid w:val="009E0B14"/>
    <w:rsid w:val="009F35AC"/>
    <w:rsid w:val="00A455B0"/>
    <w:rsid w:val="00A468A3"/>
    <w:rsid w:val="00A56818"/>
    <w:rsid w:val="00A57D88"/>
    <w:rsid w:val="00A67F47"/>
    <w:rsid w:val="00A70448"/>
    <w:rsid w:val="00A95583"/>
    <w:rsid w:val="00AA2D98"/>
    <w:rsid w:val="00AA4FF3"/>
    <w:rsid w:val="00AA5CDD"/>
    <w:rsid w:val="00AC031C"/>
    <w:rsid w:val="00AC3850"/>
    <w:rsid w:val="00AE02F9"/>
    <w:rsid w:val="00AE1B3E"/>
    <w:rsid w:val="00B35644"/>
    <w:rsid w:val="00B724D3"/>
    <w:rsid w:val="00B97703"/>
    <w:rsid w:val="00BA3D66"/>
    <w:rsid w:val="00BF1EE1"/>
    <w:rsid w:val="00C04BFC"/>
    <w:rsid w:val="00C04E31"/>
    <w:rsid w:val="00C15F9D"/>
    <w:rsid w:val="00C17229"/>
    <w:rsid w:val="00CB2B16"/>
    <w:rsid w:val="00CE4A9A"/>
    <w:rsid w:val="00CF6087"/>
    <w:rsid w:val="00D14BB6"/>
    <w:rsid w:val="00D33624"/>
    <w:rsid w:val="00D7484B"/>
    <w:rsid w:val="00D955C0"/>
    <w:rsid w:val="00DC47B4"/>
    <w:rsid w:val="00DD4F29"/>
    <w:rsid w:val="00DE0590"/>
    <w:rsid w:val="00E003DF"/>
    <w:rsid w:val="00E030B1"/>
    <w:rsid w:val="00E2241D"/>
    <w:rsid w:val="00E665BE"/>
    <w:rsid w:val="00E96446"/>
    <w:rsid w:val="00EB0BC7"/>
    <w:rsid w:val="00EE31A4"/>
    <w:rsid w:val="00F25496"/>
    <w:rsid w:val="00F33306"/>
    <w:rsid w:val="00F667CF"/>
    <w:rsid w:val="00F803BE"/>
    <w:rsid w:val="00F961DD"/>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7093B68D-423B-47A2-966C-C27B3D2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2024-02-19T10:07:00Z</dcterms:created>
  <dcterms:modified xsi:type="dcterms:W3CDTF">2024-02-19T10:07:00Z</dcterms:modified>
</cp:coreProperties>
</file>